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sz w:val="56"/>
          <w:szCs w:val="56"/>
        </w:rPr>
        <w:t xml:space="preserve">Supply Planner</w:t>
      </w:r>
    </w:p>
    <w:p>
      <w:pPr>
        <w:spacing w:after="480"/>
      </w:pPr>
      <w:r>
        <w:rPr>
          <w:color w:val="444444"/>
          <w:sz w:val="28"/>
          <w:szCs w:val="28"/>
        </w:rPr>
        <w:t xml:space="preserve">User guide, including the maths and logic behind every number</w:t>
      </w:r>
    </w:p>
    <w:p>
      <w:pPr>
        <w:spacing w:after="120"/>
      </w:pPr>
      <w:r>
        <w:t xml:space="preserve">Supply Planner reads the weekly factory forecast workbook in your browser and tells you which products the supply plan does not cover, what to order, and what to move. Nothing is uploaded anywhere — the file stays on your computer.</w:t>
      </w:r>
    </w:p>
    <w:p>
      <w:r>
        <w:br w:type="page"/>
      </w:r>
    </w:p>
    <w:p>
      <w:pPr>
        <w:pStyle w:val="Heading1"/>
      </w:pPr>
      <w:r>
        <w:t xml:space="preserve">Contents</w:t>
      </w:r>
    </w:p>
    <w:p>
      <w:pPr>
        <w:spacing w:after="120"/>
      </w:pPr>
      <w:r>
        <w:t xml:space="preserve">1. Getting started</w:t>
      </w:r>
    </w:p>
    <w:p>
      <w:pPr>
        <w:spacing w:after="120"/>
      </w:pPr>
      <w:r>
        <w:t xml:space="preserve">2. Where the numbers come from</w:t>
      </w:r>
    </w:p>
    <w:p>
      <w:pPr>
        <w:spacing w:after="120"/>
      </w:pPr>
      <w:r>
        <w:t xml:space="preserve">3. The monthly calculations</w:t>
      </w:r>
    </w:p>
    <w:p>
      <w:pPr>
        <w:spacing w:after="120"/>
      </w:pPr>
      <w:r>
        <w:t xml:space="preserve">4. How products are flagged</w:t>
      </w:r>
    </w:p>
    <w:p>
      <w:pPr>
        <w:spacing w:after="120"/>
      </w:pPr>
      <w:r>
        <w:t xml:space="preserve">5. Weekly availability</w:t>
      </w:r>
    </w:p>
    <w:p>
      <w:pPr>
        <w:spacing w:after="120"/>
      </w:pPr>
      <w:r>
        <w:t xml:space="preserve">6. The proposed adjustments</w:t>
      </w:r>
    </w:p>
    <w:p>
      <w:pPr>
        <w:spacing w:after="120"/>
      </w:pPr>
      <w:r>
        <w:t xml:space="preserve">7. Meetings and the change file</w:t>
      </w:r>
    </w:p>
    <w:p>
      <w:pPr>
        <w:spacing w:after="120"/>
      </w:pPr>
      <w:r>
        <w:t xml:space="preserve">8. Settings reference</w:t>
      </w:r>
    </w:p>
    <w:p>
      <w:pPr>
        <w:spacing w:after="120"/>
      </w:pPr>
      <w:r>
        <w:t xml:space="preserve">9. Plain-English glossary</w:t>
      </w:r>
    </w:p>
    <w:p>
      <w:r>
        <w:br w:type="page"/>
      </w:r>
    </w:p>
    <w:p>
      <w:pPr>
        <w:pStyle w:val="Heading1"/>
      </w:pPr>
      <w:r>
        <w:t xml:space="preserve">1. Getting started</w:t>
      </w:r>
    </w:p>
    <w:p>
      <w:pPr>
        <w:pStyle w:val="Heading2"/>
      </w:pPr>
      <w:r>
        <w:t xml:space="preserve">1.1 Uploading the weekly workbook</w:t>
      </w:r>
    </w:p>
    <w:p>
      <w:pPr>
        <w:pStyle w:val="ListParagraph"/>
        <w:numPr>
          <w:ilvl w:val="0"/>
          <w:numId w:val="2"/>
        </w:numPr>
        <w:spacing w:after="60"/>
      </w:pPr>
      <w:r>
        <w:t xml:space="preserve">Open the Upload page and drag this week’s .xlsx workbook onto the drop area, or choose the file from your computer.</w:t>
      </w:r>
    </w:p>
    <w:p>
      <w:pPr>
        <w:pStyle w:val="ListParagraph"/>
        <w:numPr>
          <w:ilvl w:val="0"/>
          <w:numId w:val="2"/>
        </w:numPr>
        <w:spacing w:after="60"/>
      </w:pPr>
      <w:r>
        <w:t xml:space="preserve">The app reads the run date, the week number and every factory tab it recognises, and lists them with row counts.</w:t>
      </w:r>
    </w:p>
    <w:p>
      <w:pPr>
        <w:pStyle w:val="ListParagraph"/>
        <w:numPr>
          <w:ilvl w:val="0"/>
          <w:numId w:val="2"/>
        </w:numPr>
        <w:spacing w:after="60"/>
      </w:pPr>
      <w:r>
        <w:t xml:space="preserve">Check the data-quality summary on the right: issues that change the answer, issues worth fixing, and notes.</w:t>
      </w:r>
    </w:p>
    <w:p>
      <w:pPr>
        <w:pStyle w:val="ListParagraph"/>
        <w:numPr>
          <w:ilvl w:val="0"/>
          <w:numId w:val="2"/>
        </w:numPr>
        <w:spacing w:after="60"/>
      </w:pPr>
      <w:r>
        <w:t xml:space="preserve">Go to the Overview to see the position.</w:t>
      </w:r>
    </w:p>
    <w:p>
      <w:pPr>
        <w:spacing w:after="120"/>
      </w:pPr>
      <w:r>
        <w:t xml:space="preserve">A sheet counts as a factory tab when row 2 contains the headers Model number, TRIGGER and a 12-M SO (or 6 MONTH SO) column. The factory name is the tab name without any ‑Closed suffix. Closed and stale factories are switched off by default and can be switched back on with the chips on the Overview page.</w:t>
      </w:r>
    </w:p>
    <w:p>
      <w:pPr>
        <w:spacing w:after="120"/>
      </w:pPr>
      <w:r>
        <w:t xml:space="preserve">Everything is remembered on this computer: the last file, your settings, your decisions and any order changes. Uploading a new file discards all order changes and starts again from the orders in that file. A file with a new week number becomes the current week and the old one is kept for the week-to-week comparison.</w:t>
      </w:r>
    </w:p>
    <w:p>
      <w:pPr>
        <w:pStyle w:val="Heading2"/>
      </w:pPr>
      <w:r>
        <w:t xml:space="preserve">1.2 The pages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Page</w:t>
            </w:r>
          </w:p>
        </w:tc>
        <w:tc>
          <w:tcPr>
            <w:tcW w:type="dxa" w:w="71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What it is for</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Upload</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Load the weekly workbook and check what was read.</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Overview</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Factory filter, top ten products at risk, and Reset changes.</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Weekly availability</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One product at a time: 16-week stock projection, add orders, move arrivals, see the factory order schedule.</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Product list</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Every planning product with its numbers, badges and notes; search, sort and filter.</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Adjustments</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Every proposed change grouped by factory and action, with Excel/CSV export and copy-as-email.</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Week-to-week</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Compares this week’s gaps with last week’s: better, worse, new, resolved.</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Settings</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Every multiplier, rounding step, lead time and horizon used by the calculations.</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Reference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Read-only changes log, transfer plan and attach-ratio table.</w:t>
            </w:r>
          </w:p>
        </w:tc>
      </w:tr>
    </w:tbl>
    <w:p>
      <w:r>
        <w:t xml:space="preserve"/>
      </w:r>
    </w:p>
    <w:p>
      <w:pPr>
        <w:pStyle w:val="Heading1"/>
      </w:pPr>
      <w:r>
        <w:t xml:space="preserve">2. Where the numbers come from</w:t>
      </w:r>
    </w:p>
    <w:p>
      <w:pPr>
        <w:spacing w:after="120"/>
      </w:pPr>
      <w:r>
        <w:t xml:space="preserve">Each factory tab holds one row per product. A row is a planning row when it carries a TRIGGER value — usually the kit or base model. Rows underneath with a blank trigger are its variants. The planning row owns the plan; the variants roll up into it.</w:t>
      </w:r>
    </w:p>
    <w:p>
      <w:pPr>
        <w:spacing w:after="120"/>
      </w:pPr>
      <w:r>
        <w:t xml:space="preserve">The hidden Reports tab holds the raw ERP pivots and is the preferred source of truth, because the pivots are keyed by variant part numbers while the factory tab shows only the parent. The app looks up the parent and all of its variants and adds them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4360"/>
      </w:tblGrid>
      <w:tr>
        <w:trPr>
          <w:tblHeader/>
        </w:trPr>
        <w:tc>
          <w:tcPr>
            <w:tcW w:type="dxa" w:w="26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Figure</w:t>
            </w:r>
          </w:p>
        </w:tc>
        <w:tc>
          <w:tcPr>
            <w:tcW w:type="dxa" w:w="24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ERP block used</w:t>
            </w:r>
          </w:p>
        </w:tc>
        <w:tc>
          <w:tcPr>
            <w:tcW w:type="dxa" w:w="43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Notes</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Units shipped in the history window</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Sum of Quantity</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Drives average monthly demand.</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Stock at the factory</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Sum of On Hand Quantity</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FORTH reads store T9, FUTABA F9, CENTRON C9.</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Stock at the OES hub</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Sum of On Hand Quantity</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Store O9.</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 transit</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Sum of On Hand Quantity</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Store OT, plus TT for FORTH.</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Customer backlog</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Sum of Balance Due</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Units on open order</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OPO</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Order schedule by month</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OPO - Schedules</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Rebuilt when the tab shows a dash or disagrees.</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Pending internal transfers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To Stores</w:t>
            </w:r>
          </w:p>
        </w:tc>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Counted only if you switch it on in Settings.</w:t>
            </w:r>
          </w:p>
        </w:tc>
      </w:tr>
    </w:tbl>
    <w:p>
      <w:r>
        <w:t xml:space="preserve"/>
      </w:r>
    </w:p>
    <w:p>
      <w:pPr>
        <w:spacing w:after="120"/>
      </w:pPr>
      <w:r>
        <w:t xml:space="preserve">The Reports setting controls this behaviour: Always prefer the ERP tables, Fill in what is missing (the default), or Off. Whenever a figure is rebuilt, the product shows where it came from in its detail panel and, where relevant, a badge.</w:t>
      </w:r>
    </w:p>
    <w:p>
      <w:pPr>
        <w:pStyle w:val="Heading2"/>
      </w:pPr>
      <w:r>
        <w:t xml:space="preserve">2.1 Data issues the app never ignores</w:t>
      </w:r>
    </w:p>
    <w:p>
      <w:pPr>
        <w:pStyle w:val="ListParagraph"/>
        <w:numPr>
          <w:ilvl w:val="0"/>
          <w:numId w:val="3"/>
        </w:numPr>
        <w:spacing w:after="60"/>
      </w:pPr>
      <w:r>
        <w:t xml:space="preserve">Inventory position missing in the source: the planning row has a trigger but no total, so the sheet’s own gap equals the whole trigger and shows a false shortage. The position is rebuilt from the ERP tables and flagged; if it cannot be rebuilt, the product is not counted as short.</w:t>
      </w:r>
    </w:p>
    <w:p>
      <w:pPr>
        <w:pStyle w:val="ListParagraph"/>
        <w:numPr>
          <w:ilvl w:val="0"/>
          <w:numId w:val="3"/>
        </w:numPr>
        <w:spacing w:after="60"/>
      </w:pPr>
      <w:r>
        <w:t xml:space="preserve">The same product on more than one factory tab: shown once per active factory and never added together.</w:t>
      </w:r>
    </w:p>
    <w:p>
      <w:pPr>
        <w:pStyle w:val="ListParagraph"/>
        <w:numPr>
          <w:ilvl w:val="0"/>
          <w:numId w:val="3"/>
        </w:numPr>
        <w:spacing w:after="60"/>
      </w:pPr>
      <w:r>
        <w:t xml:space="preserve">Order schedule lookups returning a dash: rebuilt from the ERP schedule block and badged.</w:t>
      </w:r>
    </w:p>
    <w:p>
      <w:pPr>
        <w:pStyle w:val="ListParagraph"/>
        <w:numPr>
          <w:ilvl w:val="0"/>
          <w:numId w:val="3"/>
        </w:numPr>
        <w:spacing w:after="60"/>
      </w:pPr>
      <w:r>
        <w:t xml:space="preserve">The typed next-month quantity disagreeing with the schedule for that month.</w:t>
      </w:r>
    </w:p>
    <w:p>
      <w:pPr>
        <w:pStyle w:val="ListParagraph"/>
        <w:numPr>
          <w:ilvl w:val="0"/>
          <w:numId w:val="3"/>
        </w:numPr>
        <w:spacing w:after="60"/>
      </w:pPr>
      <w:r>
        <w:t xml:space="preserve">Min/Max typed into the sheet rather than calculated.</w:t>
      </w:r>
    </w:p>
    <w:p>
      <w:pPr>
        <w:pStyle w:val="ListParagraph"/>
        <w:numPr>
          <w:ilvl w:val="0"/>
          <w:numId w:val="3"/>
        </w:numPr>
        <w:spacing w:after="60"/>
      </w:pPr>
      <w:r>
        <w:t xml:space="preserve">Mislabelled month headers, missing week columns, or the live week column carrying last week’s number.</w:t>
      </w:r>
    </w:p>
    <w:p>
      <w:pPr>
        <w:spacing w:after="120"/>
      </w:pPr>
      <w:r>
        <w:t xml:space="preserve">Every issue is listed with its tab, row and column heading on the Adjustments page under Fix data.</w:t>
      </w:r>
    </w:p>
    <w:p>
      <w:r>
        <w:br w:type="page"/>
      </w:r>
    </w:p>
    <w:p>
      <w:pPr>
        <w:pStyle w:val="Heading1"/>
      </w:pPr>
      <w:r>
        <w:t xml:space="preserve">3. The monthly calculations</w:t>
      </w:r>
    </w:p>
    <w:p>
      <w:pPr>
        <w:spacing w:after="120"/>
      </w:pPr>
      <w:r>
        <w:t xml:space="preserve">Q means the calendar quarter of the workbook’s run date. Every multiplier and rounding step below is editable in Settings; “reset to spreadsheet defaults” puts them back.</w:t>
      </w:r>
    </w:p>
    <w:p>
      <w:pPr>
        <w:pStyle w:val="Heading2"/>
      </w:pPr>
      <w:r>
        <w:t xml:space="preserve">3.1 Demand</w:t>
      </w:r>
    </w:p>
    <w:p>
      <w:pPr>
        <w:spacing w:after="120" w:before="60"/>
        <w:ind w:left="360"/>
      </w:pPr>
      <w:r>
        <w:rPr>
          <w:rFonts w:ascii="Consolas" w:cs="Consolas" w:eastAsia="Consolas" w:hAnsi="Consolas"/>
          <w:sz w:val="20"/>
          <w:szCs w:val="20"/>
        </w:rPr>
        <w:t xml:space="preserve">average monthly demand = units shipped in the history window ÷ history months (default 12)</w:t>
      </w:r>
    </w:p>
    <w:p>
      <w:pPr>
        <w:pStyle w:val="Heading2"/>
      </w:pPr>
      <w:r>
        <w:t xml:space="preserve">3.2 The band: minimum, target and maximum</w:t>
      </w:r>
    </w:p>
    <w:p>
      <w:pPr>
        <w:spacing w:after="120"/>
      </w:pPr>
      <w:r>
        <w:t xml:space="preserve">Target is the trigger level — the stock the plan aims to hold.</w:t>
      </w:r>
    </w:p>
    <w:p>
      <w:pPr>
        <w:spacing w:after="120" w:before="60"/>
        <w:ind w:left="360"/>
      </w:pPr>
      <w:r>
        <w:rPr>
          <w:rFonts w:ascii="Consolas" w:cs="Consolas" w:eastAsia="Consolas" w:hAnsi="Consolas"/>
          <w:sz w:val="20"/>
          <w:szCs w:val="20"/>
        </w:rPr>
        <w:t xml:space="preserve">target (trigger) = roundUp( average monthly demand × trigger multiplier[Q] , rounding step )</w:t>
      </w:r>
    </w:p>
    <w:p>
      <w:pPr>
        <w:spacing w:after="120" w:before="60"/>
        <w:ind w:left="360"/>
      </w:pPr>
      <w:r>
        <w:rPr>
          <w:rFonts w:ascii="Consolas" w:cs="Consolas" w:eastAsia="Consolas" w:hAnsi="Consolas"/>
          <w:sz w:val="20"/>
          <w:szCs w:val="20"/>
        </w:rPr>
        <w:t xml:space="preserve">minimum = MIN from the tab, otherwise roundUp( average monthly demand , rounding step )</w:t>
      </w:r>
    </w:p>
    <w:p>
      <w:pPr>
        <w:spacing w:after="120" w:before="60"/>
        <w:ind w:left="360"/>
      </w:pPr>
      <w:r>
        <w:rPr>
          <w:rFonts w:ascii="Consolas" w:cs="Consolas" w:eastAsia="Consolas" w:hAnsi="Consolas"/>
          <w:sz w:val="20"/>
          <w:szCs w:val="20"/>
        </w:rPr>
        <w:t xml:space="preserve">maximum = MAX from the tab, otherwise roundUp( average monthly demand × FG multiplier[Q] , rounding step )</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Quarter of the run date</w:t>
            </w:r>
          </w:p>
        </w:tc>
        <w:tc>
          <w:tcPr>
            <w:tcW w:type="dxa" w:w="312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Trigger multiplier</w:t>
            </w:r>
          </w:p>
        </w:tc>
        <w:tc>
          <w:tcPr>
            <w:tcW w:type="dxa" w:w="312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FG multiplier (maximum)</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Q1</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1.25</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1.5</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Q2</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1.5</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2</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Q3</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2</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3</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Q4</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2</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3</w:t>
            </w:r>
          </w:p>
        </w:tc>
      </w:tr>
    </w:tbl>
    <w:p>
      <w:r>
        <w:t xml:space="preserve"/>
      </w:r>
    </w:p>
    <w:p>
      <w:pPr>
        <w:spacing w:after="120"/>
      </w:pPr>
      <w:r>
        <w:t xml:space="preserve">The rounding step is 10 by default and 5 for FUTABA. Rounding is always upwards.</w:t>
      </w:r>
    </w:p>
    <w:p>
      <w:pPr>
        <w:pStyle w:val="Heading2"/>
      </w:pPr>
      <w:r>
        <w:t xml:space="preserve">3.3 Stock position today</w:t>
      </w:r>
    </w:p>
    <w:p>
      <w:pPr>
        <w:spacing w:after="120" w:before="60"/>
        <w:ind w:left="360"/>
      </w:pPr>
      <w:r>
        <w:rPr>
          <w:rFonts w:ascii="Consolas" w:cs="Consolas" w:eastAsia="Consolas" w:hAnsi="Consolas"/>
          <w:sz w:val="20"/>
          <w:szCs w:val="20"/>
        </w:rPr>
        <w:t xml:space="preserve">stock after backlog (IA) = factory stock + OES stock + in transit − customer backlog</w:t>
      </w:r>
    </w:p>
    <w:p>
      <w:pPr>
        <w:spacing w:after="120"/>
      </w:pPr>
      <w:r>
        <w:t xml:space="preserve">Pending internal transfers are shown separately and added to the line above only when the setting “count pending transfers” is on.</w:t>
      </w:r>
    </w:p>
    <w:p>
      <w:pPr>
        <w:spacing w:after="120" w:before="60"/>
        <w:ind w:left="360"/>
      </w:pPr>
      <w:r>
        <w:rPr>
          <w:rFonts w:ascii="Consolas" w:cs="Consolas" w:eastAsia="Consolas" w:hAnsi="Consolas"/>
          <w:sz w:val="20"/>
          <w:szCs w:val="20"/>
        </w:rPr>
        <w:t xml:space="preserve">covered supply = stock after backlog + next month’s receipts</w:t>
      </w:r>
    </w:p>
    <w:p>
      <w:pPr>
        <w:spacing w:after="120"/>
      </w:pPr>
      <w:r>
        <w:t xml:space="preserve">Next month’s receipts come either from the typed next-month quantity (the default) or from the order schedule for that month, whichever the Settings page selects. Both are shown side by side so you can see a disagreement.</w:t>
      </w:r>
    </w:p>
    <w:p>
      <w:pPr>
        <w:spacing w:after="120" w:before="60"/>
        <w:ind w:left="360"/>
      </w:pPr>
      <w:r>
        <w:rPr>
          <w:rFonts w:ascii="Consolas" w:cs="Consolas" w:eastAsia="Consolas" w:hAnsi="Consolas"/>
          <w:sz w:val="20"/>
          <w:szCs w:val="20"/>
        </w:rPr>
        <w:t xml:space="preserve">gap = target − covered supply        (a positive gap is a shortage)</w:t>
      </w:r>
    </w:p>
    <w:p>
      <w:pPr>
        <w:spacing w:after="120" w:before="60"/>
        <w:ind w:left="360"/>
      </w:pPr>
      <w:r>
        <w:rPr>
          <w:rFonts w:ascii="Consolas" w:cs="Consolas" w:eastAsia="Consolas" w:hAnsi="Consolas"/>
          <w:sz w:val="20"/>
          <w:szCs w:val="20"/>
        </w:rPr>
        <w:t xml:space="preserve">months of cover = covered supply ÷ average monthly demand</w:t>
      </w:r>
    </w:p>
    <w:p>
      <w:pPr>
        <w:spacing w:after="120" w:before="60"/>
        <w:ind w:left="360"/>
      </w:pPr>
      <w:r>
        <w:rPr>
          <w:rFonts w:ascii="Consolas" w:cs="Consolas" w:eastAsia="Consolas" w:hAnsi="Consolas"/>
          <w:sz w:val="20"/>
          <w:szCs w:val="20"/>
        </w:rPr>
        <w:t xml:space="preserve">shortage value = max(0, gap) × standard cost</w:t>
      </w:r>
    </w:p>
    <w:p>
      <w:pPr>
        <w:spacing w:after="120" w:before="60"/>
        <w:ind w:left="360"/>
      </w:pPr>
      <w:r>
        <w:rPr>
          <w:rFonts w:ascii="Consolas" w:cs="Consolas" w:eastAsia="Consolas" w:hAnsi="Consolas"/>
          <w:sz w:val="20"/>
          <w:szCs w:val="20"/>
        </w:rPr>
        <w:t xml:space="preserve">excess value = max(0, covered supply − maximum) × standard cost</w:t>
      </w:r>
    </w:p>
    <w:p>
      <w:pPr>
        <w:pStyle w:val="Heading2"/>
      </w:pPr>
      <w:r>
        <w:t xml:space="preserve">3.4 The 12-month projection</w:t>
      </w:r>
    </w:p>
    <w:p>
      <w:pPr>
        <w:spacing w:after="120"/>
      </w:pPr>
      <w:r>
        <w:t xml:space="preserve">Month 0 is the run month and is left flat: no receipts and no demand are applied to it, because part of it has already happened. From month 1 onwards:</w:t>
      </w:r>
    </w:p>
    <w:p>
      <w:pPr>
        <w:spacing w:after="120" w:before="60"/>
        <w:ind w:left="360"/>
      </w:pPr>
      <w:r>
        <w:rPr>
          <w:rFonts w:ascii="Consolas" w:cs="Consolas" w:eastAsia="Consolas" w:hAnsi="Consolas"/>
          <w:sz w:val="20"/>
          <w:szCs w:val="20"/>
        </w:rPr>
        <w:t xml:space="preserve">closing[m] = closing[m−1] + receipts[m] − demand[m]</w:t>
      </w:r>
    </w:p>
    <w:p>
      <w:pPr>
        <w:spacing w:after="120" w:before="60"/>
        <w:ind w:left="360"/>
      </w:pPr>
      <w:r>
        <w:rPr>
          <w:rFonts w:ascii="Consolas" w:cs="Consolas" w:eastAsia="Consolas" w:hAnsi="Consolas"/>
          <w:sz w:val="20"/>
          <w:szCs w:val="20"/>
        </w:rPr>
        <w:t xml:space="preserve">demand[m] = average monthly demand + max(0, dated backlog in month m − average monthly demand)</w:t>
      </w:r>
    </w:p>
    <w:p>
      <w:pPr>
        <w:spacing w:after="120"/>
      </w:pPr>
      <w:r>
        <w:t xml:space="preserve">Only real open-order quantities count as receipts. Placeholder months in the workbook are shown separately as “suggested” and are excluded unless you switch them on in Settings. The horizon is 12 months by default.</w:t>
      </w:r>
    </w:p>
    <w:p>
      <w:r>
        <w:br w:type="page"/>
      </w:r>
    </w:p>
    <w:p>
      <w:pPr>
        <w:pStyle w:val="Heading1"/>
      </w:pPr>
      <w:r>
        <w:t xml:space="preserve">4. How products are flagged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5160"/>
        <w:gridCol w:w="1800"/>
      </w:tblGrid>
      <w:tr>
        <w:trPr>
          <w:tblHeader/>
        </w:trPr>
        <w:tc>
          <w:tcPr>
            <w:tcW w:type="dxa" w:w="24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Flag</w:t>
            </w:r>
          </w:p>
        </w:tc>
        <w:tc>
          <w:tcPr>
            <w:tcW w:type="dxa" w:w="51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Raised when</w:t>
            </w:r>
          </w:p>
        </w:tc>
        <w:tc>
          <w:tcPr>
            <w:tcW w:type="dxa" w:w="18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Severity</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Short now</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gap &gt; 0</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High</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Below minimum</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covered supply &lt; minimum</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High</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Backlog exceeds stock</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stock after backlog &lt; 0</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High</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Runs out in month X</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first month whose closing stock is below zero</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High within 3 months, otherwise Medium</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Below trigger in month X</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first month whose closing stock is below the target (and it never runs out)</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Medium</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Above maximum</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covered supply &gt; maximum, or closing stock stays above maximum for 3 months in a row</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Low</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Open order, no demand</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average demand is zero and units are on open order</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Low</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Data issue</w:t>
            </w:r>
          </w:p>
        </w:tc>
        <w:tc>
          <w:tcPr>
            <w:tcW w:type="dxa" w:w="5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any defect on that row</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Information</w:t>
            </w:r>
          </w:p>
        </w:tc>
      </w:tr>
    </w:tbl>
    <w:p>
      <w:r>
        <w:t xml:space="preserve"/>
      </w:r>
    </w:p>
    <w:p>
      <w:pPr>
        <w:spacing w:after="120"/>
      </w:pPr>
      <w:r>
        <w:t xml:space="preserve">Short now and Below minimum are only raised for a product whose stock position is confirmed — either present in the sheet or successfully rebuilt from the ERP tables — so that a missing total never produces a false shortage.</w:t>
      </w:r>
    </w:p>
    <w:p>
      <w:pPr>
        <w:spacing w:after="120"/>
      </w:pPr>
      <w:r>
        <w:t xml:space="preserve">Products are ranked by the severity of their worst flag and then by shortage value in dollars.</w:t>
      </w:r>
    </w:p>
    <w:p>
      <w:pPr>
        <w:pStyle w:val="Heading2"/>
      </w:pPr>
      <w:r>
        <w:t xml:space="preserve">4.1 The traffic lights</w:t>
      </w:r>
    </w:p>
    <w:p>
      <w:pPr>
        <w:pStyle w:val="ListParagraph"/>
        <w:numPr>
          <w:ilvl w:val="0"/>
          <w:numId w:val="3"/>
        </w:numPr>
        <w:spacing w:after="60"/>
      </w:pPr>
      <w:r>
        <w:t xml:space="preserve">Red — action needed: any high-severity flag, a positive gap, or negative stock after backlog.</w:t>
      </w:r>
    </w:p>
    <w:p>
      <w:pPr>
        <w:pStyle w:val="ListParagraph"/>
        <w:numPr>
          <w:ilvl w:val="0"/>
          <w:numId w:val="3"/>
        </w:numPr>
        <w:spacing w:after="60"/>
      </w:pPr>
      <w:r>
        <w:t xml:space="preserve">Amber — marginal: any medium flag, covered supply below target, or a stockout inside the projection.</w:t>
      </w:r>
    </w:p>
    <w:p>
      <w:pPr>
        <w:pStyle w:val="ListParagraph"/>
        <w:numPr>
          <w:ilvl w:val="0"/>
          <w:numId w:val="3"/>
        </w:numPr>
        <w:spacing w:after="60"/>
      </w:pPr>
      <w:r>
        <w:t xml:space="preserve">Green — fine: none of the above.</w:t>
      </w:r>
    </w:p>
    <w:p>
      <w:r>
        <w:br w:type="page"/>
      </w:r>
    </w:p>
    <w:p>
      <w:pPr>
        <w:pStyle w:val="Heading1"/>
      </w:pPr>
      <w:r>
        <w:t xml:space="preserve">5. Weekly availability</w:t>
      </w:r>
    </w:p>
    <w:p>
      <w:pPr>
        <w:spacing w:after="120"/>
      </w:pPr>
      <w:r>
        <w:t xml:space="preserve">This page works one product at a time. Pick a product from the search dropdown; products are listed worst first, with a red, amber or green dot.</w:t>
      </w:r>
    </w:p>
    <w:p>
      <w:pPr>
        <w:pStyle w:val="Heading2"/>
      </w:pPr>
      <w:r>
        <w:t xml:space="preserve">5.1 The weekly maths</w:t>
      </w:r>
    </w:p>
    <w:p>
      <w:pPr>
        <w:spacing w:after="120" w:before="60"/>
        <w:ind w:left="360"/>
      </w:pPr>
      <w:r>
        <w:rPr>
          <w:rFonts w:ascii="Consolas" w:cs="Consolas" w:eastAsia="Consolas" w:hAnsi="Consolas"/>
          <w:sz w:val="20"/>
          <w:szCs w:val="20"/>
        </w:rPr>
        <w:t xml:space="preserve">weekly demand = (average monthly demand × 12) ÷ 52</w:t>
      </w:r>
    </w:p>
    <w:p>
      <w:pPr>
        <w:spacing w:after="120" w:before="60"/>
        <w:ind w:left="360"/>
      </w:pPr>
      <w:r>
        <w:rPr>
          <w:rFonts w:ascii="Consolas" w:cs="Consolas" w:eastAsia="Consolas" w:hAnsi="Consolas"/>
          <w:sz w:val="20"/>
          <w:szCs w:val="20"/>
        </w:rPr>
        <w:t xml:space="preserve">closing[w] = closing[w−1] + arriving[w] − weekly demand − dated backlog spread</w:t>
      </w:r>
    </w:p>
    <w:p>
      <w:pPr>
        <w:spacing w:after="120"/>
      </w:pPr>
      <w:r>
        <w:t xml:space="preserve">Week 0 opens at stock after backlog. Existing factory orders land in the first week of their month (the run month is skipped, as in the monthly view). Dated backlog above the monthly average is spread evenly across the weeks of the month it falls in. An order you add arrives at the week it is placed plus its lead time.</w:t>
      </w:r>
    </w:p>
    <w:p>
      <w:pPr>
        <w:spacing w:after="120"/>
      </w:pPr>
      <w:r>
        <w:t xml:space="preserve">The chart shows minimum, target and maximum as a shaded band and lines, so you can see at a glance where the projection leaves the band. The horizon is 16 weeks by default.</w:t>
      </w:r>
    </w:p>
    <w:p>
      <w:pPr>
        <w:pStyle w:val="Heading2"/>
      </w:pPr>
      <w:r>
        <w:t xml:space="preserve">5.2 Adding an order</w:t>
      </w:r>
    </w:p>
    <w:p>
      <w:pPr>
        <w:spacing w:after="120"/>
      </w:pPr>
      <w:r>
        <w:t xml:space="preserve">The Units box is pre-filled with a suggestion; overwrite it freely.</w:t>
      </w:r>
    </w:p>
    <w:p>
      <w:pPr>
        <w:spacing w:after="120" w:before="60"/>
        <w:ind w:left="360"/>
      </w:pPr>
      <w:r>
        <w:rPr>
          <w:rFonts w:ascii="Consolas" w:cs="Consolas" w:eastAsia="Consolas" w:hAnsi="Consolas"/>
          <w:sz w:val="20"/>
          <w:szCs w:val="20"/>
        </w:rPr>
        <w:t xml:space="preserve">suggested order = roundUp( maximum − lowest projected week , minimum order quantity )</w:t>
      </w:r>
    </w:p>
    <w:p>
      <w:pPr>
        <w:spacing w:after="120"/>
      </w:pPr>
      <w:r>
        <w:t xml:space="preserve">Choose the week to place the order in and the lead time (pre-filled with the product’s standard lead time). The arrival week is the placing week plus the lead time; if that falls beyond the chart the order list says so.</w:t>
      </w:r>
    </w:p>
    <w:p>
      <w:pPr>
        <w:pStyle w:val="Heading2"/>
      </w:pPr>
      <w:r>
        <w:t xml:space="preserve">5.3 Changing what arrives</w:t>
      </w:r>
    </w:p>
    <w:p>
      <w:pPr>
        <w:pStyle w:val="ListParagraph"/>
        <w:numPr>
          <w:ilvl w:val="0"/>
          <w:numId w:val="3"/>
        </w:numPr>
        <w:spacing w:after="60"/>
      </w:pPr>
      <w:r>
        <w:t xml:space="preserve">Type over the Arriving figure in any week. Quantities are rounded up to the minimum order quantity.</w:t>
      </w:r>
    </w:p>
    <w:p>
      <w:pPr>
        <w:pStyle w:val="ListParagraph"/>
        <w:numPr>
          <w:ilvl w:val="0"/>
          <w:numId w:val="3"/>
        </w:numPr>
        <w:spacing w:after="60"/>
      </w:pPr>
      <w:r>
        <w:t xml:space="preserve">Weeks inside the lead time cannot be edited — that order would have had to be placed already.</w:t>
      </w:r>
    </w:p>
    <w:p>
      <w:pPr>
        <w:pStyle w:val="ListParagraph"/>
        <w:numPr>
          <w:ilvl w:val="0"/>
          <w:numId w:val="3"/>
        </w:numPr>
        <w:spacing w:after="60"/>
      </w:pPr>
      <w:r>
        <w:t xml:space="preserve">Drag the handle beside an arriving quantity onto another week to pull it in or push it out; locked weeks cannot be a source or a destination.</w:t>
      </w:r>
    </w:p>
    <w:p>
      <w:pPr>
        <w:pStyle w:val="ListParagraph"/>
        <w:numPr>
          <w:ilvl w:val="0"/>
          <w:numId w:val="3"/>
        </w:numPr>
        <w:spacing w:after="60"/>
      </w:pPr>
      <w:r>
        <w:t xml:space="preserve">Changed weeks turn amber, and the factory orders table underneath follows the change.</w:t>
      </w:r>
    </w:p>
    <w:p>
      <w:pPr>
        <w:pStyle w:val="Heading2"/>
      </w:pPr>
      <w:r>
        <w:t xml:space="preserve">5.4 Factory orders, week by week</w:t>
      </w:r>
    </w:p>
    <w:p>
      <w:pPr>
        <w:spacing w:after="120"/>
      </w:pPr>
      <w:r>
        <w:t xml:space="preserve">This table is a read-only view of the same data from the factory’s point of view: the week the order must be placed, the week it arrives, the original quantity, the current quantity, the change and its value. All editing happens in the Arriving column above.</w:t>
      </w:r>
    </w:p>
    <w:p>
      <w:pPr>
        <w:spacing w:after="120" w:before="60"/>
        <w:ind w:left="360"/>
      </w:pPr>
      <w:r>
        <w:rPr>
          <w:rFonts w:ascii="Consolas" w:cs="Consolas" w:eastAsia="Consolas" w:hAnsi="Consolas"/>
          <w:sz w:val="20"/>
          <w:szCs w:val="20"/>
        </w:rPr>
        <w:t xml:space="preserve">placing week = arrival week − lead time</w:t>
      </w:r>
    </w:p>
    <w:p>
      <w:pPr>
        <w:spacing w:after="120"/>
      </w:pPr>
      <w:r>
        <w:t xml:space="preserve">Lead time is editable per row and pre-filled per factory (10 weeks for FORTH, 8 for FUTABA by default). One rule is enforced: the lead time in a week may not be more than one week shorter than the lead time in the week before it, so the schedule stays consistent. Where the placing week falls before the current week, it is greyed and the arriving quantity is locked.</w:t>
      </w:r>
    </w:p>
    <w:p>
      <w:r>
        <w:br w:type="page"/>
      </w:r>
    </w:p>
    <w:p>
      <w:pPr>
        <w:pStyle w:val="Heading1"/>
      </w:pPr>
      <w:r>
        <w:t xml:space="preserve">6. The proposed adjustments</w:t>
      </w:r>
    </w:p>
    <w:p>
      <w:pPr>
        <w:spacing w:after="120"/>
      </w:pPr>
      <w:r>
        <w:t xml:space="preserve">For every product that needs supply — short now, below minimum, running out, or dropping below target — the app works out the first month in trouble and proposes changes in this order.</w:t>
      </w:r>
    </w:p>
    <w:p>
      <w:pPr>
        <w:pStyle w:val="ListParagraph"/>
        <w:numPr>
          <w:ilvl w:val="0"/>
          <w:numId w:val="4"/>
        </w:numPr>
        <w:spacing w:after="60"/>
      </w:pPr>
      <w:r>
        <w:t xml:space="preserve">Pull in. If a later month already has units on order, move them into the shortfall month first. Only enough to close the gap up to the target is moved, and at most the next two months with stock on order are raided.</w:t>
      </w:r>
    </w:p>
    <w:p>
      <w:pPr>
        <w:pStyle w:val="ListParagraph"/>
        <w:numPr>
          <w:ilvl w:val="0"/>
          <w:numId w:val="4"/>
        </w:numPr>
        <w:spacing w:after="60"/>
      </w:pPr>
      <w:r>
        <w:t xml:space="preserve">Increase or new order. Whatever is still missing becomes an order for the shortfall month.</w:t>
      </w:r>
    </w:p>
    <w:p>
      <w:pPr>
        <w:spacing w:after="120" w:before="60"/>
        <w:ind w:left="360"/>
      </w:pPr>
      <w:r>
        <w:rPr>
          <w:rFonts w:ascii="Consolas" w:cs="Consolas" w:eastAsia="Consolas" w:hAnsi="Consolas"/>
          <w:sz w:val="20"/>
          <w:szCs w:val="20"/>
        </w:rPr>
        <w:t xml:space="preserve">order quantity = roundUp( maximum − projected stock at the shortfall month , minimum order quantity )</w:t>
      </w:r>
    </w:p>
    <w:p>
      <w:pPr>
        <w:spacing w:after="120"/>
      </w:pPr>
      <w:r>
        <w:t xml:space="preserve">If the factory’s monthly capacity is a number and the order exceeds it, the order is split across consecutive months at capacity each. It is labelled a new order when the product has nothing on open order, otherwise an increase.</w:t>
      </w:r>
    </w:p>
    <w:p>
      <w:pPr>
        <w:pStyle w:val="ListParagraph"/>
        <w:numPr>
          <w:ilvl w:val="0"/>
          <w:numId w:val="4"/>
        </w:numPr>
        <w:spacing w:after="60"/>
      </w:pPr>
      <w:r>
        <w:t xml:space="preserve">Push out. When stock stays above the maximum for three months in a row, the surplus at the start of that run is deferred, capped at what actually arrives in that month.</w:t>
      </w:r>
    </w:p>
    <w:p>
      <w:pPr>
        <w:pStyle w:val="ListParagraph"/>
        <w:numPr>
          <w:ilvl w:val="0"/>
          <w:numId w:val="4"/>
        </w:numPr>
        <w:spacing w:after="60"/>
      </w:pPr>
      <w:r>
        <w:t xml:space="preserve">Cancel or review. Raised when there is stock on open order but nothing shipped in the history window, or when the planner’s note contains the word “cancel”.</w:t>
      </w:r>
    </w:p>
    <w:p>
      <w:pPr>
        <w:pStyle w:val="ListParagraph"/>
        <w:numPr>
          <w:ilvl w:val="0"/>
          <w:numId w:val="4"/>
        </w:numPr>
        <w:spacing w:after="60"/>
      </w:pPr>
      <w:r>
        <w:t xml:space="preserve">Fix data. One line per defect, naming the tab, row and column heading.</w:t>
      </w:r>
    </w:p>
    <w:p>
      <w:pPr>
        <w:spacing w:after="120"/>
      </w:pPr>
      <w:r>
        <w:t xml:space="preserve">Each proposal can be Accepted (kept as it is), Modified (change the quantity or the month) or Rejected with a reason. Planner notes from the sheet travel with the proposal.</w:t>
      </w:r>
    </w:p>
    <w:p>
      <w:pPr>
        <w:spacing w:after="120"/>
      </w:pPr>
      <w:r>
        <w:t xml:space="preserve">The Adjustments page exports to Excel with one sheet per factory plus a Data fixes sheet, exports to CSV, and can copy the list as email text.</w:t>
      </w:r>
    </w:p>
    <w:p>
      <w:pPr>
        <w:pStyle w:val="Heading1"/>
      </w:pPr>
      <w:r>
        <w:t xml:space="preserve">7. Meetings and the change file</w:t>
      </w:r>
    </w:p>
    <w:p>
      <w:pPr>
        <w:spacing w:after="120"/>
      </w:pPr>
      <w:r>
        <w:t xml:space="preserve">Start meeting in the header takes a snapshot of where you are. Work through the products as normal. End meeting downloads an Excel file listing only the orders that actually changed during the meeting — whether you accepted a proposal, edited one, or entered the change yourself. Rejected proposals are left out.</w:t>
      </w:r>
    </w:p>
    <w:p>
      <w:pPr>
        <w:spacing w:after="120"/>
      </w:pPr>
      <w:r>
        <w:t xml:space="preserve">For each change the file records the product, the factory, the quantity before and after, the week the order must be placed, the week it arrives, the lead time used, and any note.</w:t>
      </w:r>
    </w:p>
    <w:p>
      <w:pPr>
        <w:pStyle w:val="Heading2"/>
      </w:pPr>
      <w:r>
        <w:t xml:space="preserve">7.1 Resetting</w:t>
      </w:r>
    </w:p>
    <w:p>
      <w:pPr>
        <w:pStyle w:val="ListParagraph"/>
        <w:numPr>
          <w:ilvl w:val="0"/>
          <w:numId w:val="3"/>
        </w:numPr>
        <w:spacing w:after="60"/>
      </w:pPr>
      <w:r>
        <w:t xml:space="preserve">Reset changes on the Overview page discards every order change and decision and returns to the orders in the uploaded file.</w:t>
      </w:r>
    </w:p>
    <w:p>
      <w:pPr>
        <w:pStyle w:val="ListParagraph"/>
        <w:numPr>
          <w:ilvl w:val="0"/>
          <w:numId w:val="3"/>
        </w:numPr>
        <w:spacing w:after="60"/>
      </w:pPr>
      <w:r>
        <w:t xml:space="preserve">Uploading a new workbook does the same automatically.</w:t>
      </w:r>
    </w:p>
    <w:p>
      <w:r>
        <w:br w:type="page"/>
      </w:r>
    </w:p>
    <w:p>
      <w:pPr>
        <w:pStyle w:val="Heading1"/>
      </w:pPr>
      <w:r>
        <w:t xml:space="preserve">8. Settings reference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400"/>
        <w:gridCol w:w="4160"/>
      </w:tblGrid>
      <w:tr>
        <w:trPr>
          <w:tblHeader/>
        </w:trPr>
        <w:tc>
          <w:tcPr>
            <w:tcW w:type="dxa" w:w="28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Setting</w:t>
            </w:r>
          </w:p>
        </w:tc>
        <w:tc>
          <w:tcPr>
            <w:tcW w:type="dxa" w:w="24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Default</w:t>
            </w:r>
          </w:p>
        </w:tc>
        <w:tc>
          <w:tcPr>
            <w:tcW w:type="dxa" w:w="41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What it changes</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History months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12</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Divisor for average monthly demand.</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Trigger multipliers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1.25 / 1.5 / 2 / 2</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Target level by quarter of the run date.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FG multipliers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1.5 / 2 / 3 / 3</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Maximum level by quarter.</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Rounding step</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10, FUTABA 5</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Rounding applied to minimum, target and maximum.</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Count pending transfers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Off</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Whether pending internal transfers add to stock after backlog.</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Next month’s receipts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Typed quantity</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Typed next-month figure or the order schedule.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Treat placeholders as supply</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Off</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Whether placeholder schedule months count as receipts.</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Planning horizon</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12 months</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Length of the monthly projection.</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Months above maximum for excess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3</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Run length that triggers Above maximum.</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Reports mode</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Fill in what is missing</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Always / fill in what is missing / off.</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Lead times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8 weeks; FORTH 10, FUTABA 8</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Default lead time used on the weekly page.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Weekly horizon</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16 weeks</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Length of the weekly projection.</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Active factories</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FORTH, FUTABA</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Which factories are included everywhere.</w:t>
            </w:r>
          </w:p>
        </w:tc>
      </w:tr>
    </w:tbl>
    <w:p>
      <w:r>
        <w:t xml:space="preserve"/>
      </w:r>
    </w:p>
    <w:p>
      <w:pPr>
        <w:pStyle w:val="Heading1"/>
      </w:pPr>
      <w:r>
        <w:t xml:space="preserve">9. Plain-English glossary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4560"/>
      </w:tblGrid>
      <w:tr>
        <w:trPr>
          <w:tblHeader/>
        </w:trPr>
        <w:tc>
          <w:tcPr>
            <w:tcW w:type="dxa" w:w="24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In the app</w:t>
            </w:r>
          </w:p>
        </w:tc>
        <w:tc>
          <w:tcPr>
            <w:tcW w:type="dxa" w:w="24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On the spreadsheet</w:t>
            </w:r>
          </w:p>
        </w:tc>
        <w:tc>
          <w:tcPr>
            <w:tcW w:type="dxa" w:w="45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Meaning</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Stock after backlog</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IA for SO shipment</w:t>
            </w:r>
          </w:p>
        </w:tc>
        <w:tc>
          <w:tcPr>
            <w:tcW w:type="dxa" w:w="4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What is genuinely available once customer backlog is taken out.</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Covered supply</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TOTAL (INV + 1MON)</w:t>
            </w:r>
          </w:p>
        </w:tc>
        <w:tc>
          <w:tcPr>
            <w:tcW w:type="dxa" w:w="4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Stock after backlog plus next month’s receipts.</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Target</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TRIGGER</w:t>
            </w:r>
          </w:p>
        </w:tc>
        <w:tc>
          <w:tcPr>
            <w:tcW w:type="dxa" w:w="4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The stock level the plan aims to hold.</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Gap</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WKnn column</w:t>
            </w:r>
          </w:p>
        </w:tc>
        <w:tc>
          <w:tcPr>
            <w:tcW w:type="dxa" w:w="4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Target minus covered supply; positive means short.</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Minimum order quantity</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MOQ</w:t>
            </w:r>
          </w:p>
        </w:tc>
        <w:tc>
          <w:tcPr>
            <w:tcW w:type="dxa" w:w="4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The smallest quantity the factory will build.</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Units on open order</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TOTAL PO</w:t>
            </w:r>
          </w:p>
        </w:tc>
        <w:tc>
          <w:tcPr>
            <w:tcW w:type="dxa" w:w="4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Quantity already ordered and not yet received.</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Arriving</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PO schedule month</w:t>
            </w:r>
          </w:p>
        </w:tc>
        <w:tc>
          <w:tcPr>
            <w:tcW w:type="dxa" w:w="4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Units landing in a given week or month.</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8"/>
        <w:szCs w:val="18"/>
      </w:rPr>
      <w:t xml:space="preserve">Supply Planner user guide — 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80"/>
      <w:outlineLvl w:val="0"/>
    </w:pPr>
    <w:rPr>
      <w:rFonts w:ascii="Arial" w:cs="Arial" w:eastAsia="Arial" w:hAnsi="Arial"/>
      <w:b/>
      <w:bCs/>
      <w:sz w:val="32"/>
      <w:szCs w:val="32"/>
    </w:rPr>
  </w:style>
  <w:style w:type="paragraph" w:styleId="Heading2">
    <w:name w:val="Heading 2"/>
    <w:basedOn w:val="Normal"/>
    <w:next w:val="Normal"/>
    <w:qFormat/>
    <w:pPr>
      <w:spacing w:after="140" w:before="22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2026-09-23T00:06:33.226Z</dcterms:created>
  <dcterms:modified xsi:type="dcterms:W3CDTF">2026-09-23T00:06:33.227Z</dcterms:modified>
</cp:coreProperties>
</file>

<file path=docProps/custom.xml><?xml version="1.0" encoding="utf-8"?>
<Properties xmlns="http://schemas.openxmlformats.org/officeDocument/2006/custom-properties" xmlns:vt="http://schemas.openxmlformats.org/officeDocument/2006/docPropsVTypes"/>
</file>